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309F" w:rsidRPr="00E9309F" w:rsidRDefault="00E9309F" w:rsidP="00750677">
      <w:pPr>
        <w:spacing w:after="0"/>
        <w:rPr>
          <w:rFonts w:ascii="Times New Roman" w:hAnsi="Times New Roman" w:cs="Times New Roman"/>
        </w:rPr>
      </w:pPr>
      <w:proofErr w:type="spellStart"/>
      <w:r w:rsidRPr="00E9309F">
        <w:rPr>
          <w:rFonts w:ascii="Times New Roman" w:hAnsi="Times New Roman" w:cs="Times New Roman"/>
        </w:rPr>
        <w:t>Breitling</w:t>
      </w:r>
      <w:proofErr w:type="spellEnd"/>
      <w:r w:rsidRPr="00E9309F">
        <w:rPr>
          <w:rFonts w:ascii="Times New Roman" w:hAnsi="Times New Roman" w:cs="Times New Roman"/>
        </w:rPr>
        <w:t>, firma která vymyslela stopky v hodinkách, slaví 125 let</w:t>
      </w:r>
    </w:p>
    <w:p w:rsidR="00E9309F" w:rsidRPr="00E9309F" w:rsidRDefault="00E9309F" w:rsidP="00750677">
      <w:pPr>
        <w:spacing w:after="0"/>
        <w:rPr>
          <w:rFonts w:ascii="Times New Roman" w:hAnsi="Times New Roman" w:cs="Times New Roman"/>
        </w:rPr>
      </w:pPr>
      <w:r w:rsidRPr="00E9309F">
        <w:rPr>
          <w:rFonts w:ascii="Times New Roman" w:hAnsi="Times New Roman" w:cs="Times New Roman"/>
        </w:rPr>
        <w:t xml:space="preserve">Než přišel </w:t>
      </w:r>
      <w:proofErr w:type="spellStart"/>
      <w:r w:rsidRPr="00E9309F">
        <w:rPr>
          <w:rFonts w:ascii="Times New Roman" w:hAnsi="Times New Roman" w:cs="Times New Roman"/>
        </w:rPr>
        <w:t>Breitling</w:t>
      </w:r>
      <w:proofErr w:type="spellEnd"/>
      <w:r w:rsidRPr="00E9309F">
        <w:rPr>
          <w:rFonts w:ascii="Times New Roman" w:hAnsi="Times New Roman" w:cs="Times New Roman"/>
        </w:rPr>
        <w:t>, nosily se stopky v kapse, stejně jako hodinky. Hodináři firmy však přišli na to, jak stopky dostat i do náramkových hodinek. Jejich způsob okopíroval a dodnes používá celý svět.</w:t>
      </w:r>
    </w:p>
    <w:p w:rsidR="00E9309F" w:rsidRPr="00E9309F" w:rsidRDefault="00E9309F" w:rsidP="00750677">
      <w:pPr>
        <w:spacing w:after="0"/>
        <w:rPr>
          <w:rFonts w:ascii="Times New Roman" w:hAnsi="Times New Roman" w:cs="Times New Roman"/>
        </w:rPr>
      </w:pPr>
      <w:proofErr w:type="spellStart"/>
      <w:r w:rsidRPr="00E9309F">
        <w:rPr>
          <w:rFonts w:ascii="Times New Roman" w:hAnsi="Times New Roman" w:cs="Times New Roman"/>
        </w:rPr>
        <w:t>Stopětadvacáté</w:t>
      </w:r>
      <w:proofErr w:type="spellEnd"/>
      <w:r w:rsidRPr="00E9309F">
        <w:rPr>
          <w:rFonts w:ascii="Times New Roman" w:hAnsi="Times New Roman" w:cs="Times New Roman"/>
        </w:rPr>
        <w:t xml:space="preserve"> výročí, to jsou takové narozeniny na půli cesty. Už stačíte vystřízlivět z kocoviny po stoletých oslavách, ale do stopadesátky je to ještě daleko. Švýcarská hodinářská firma </w:t>
      </w:r>
      <w:proofErr w:type="spellStart"/>
      <w:r w:rsidRPr="00E9309F">
        <w:rPr>
          <w:rFonts w:ascii="Times New Roman" w:hAnsi="Times New Roman" w:cs="Times New Roman"/>
        </w:rPr>
        <w:t>Breitling</w:t>
      </w:r>
      <w:proofErr w:type="spellEnd"/>
      <w:r w:rsidRPr="00E9309F">
        <w:rPr>
          <w:rFonts w:ascii="Times New Roman" w:hAnsi="Times New Roman" w:cs="Times New Roman"/>
        </w:rPr>
        <w:t xml:space="preserve"> pojala 125. výročí svého vzniku tak, že dala dárek sama sobě a vyrobila vůbec první strojek, který nese její jméno.</w:t>
      </w:r>
    </w:p>
    <w:p w:rsidR="00E9309F" w:rsidRPr="00E9309F" w:rsidRDefault="00E9309F" w:rsidP="00750677">
      <w:pPr>
        <w:spacing w:after="0"/>
        <w:rPr>
          <w:rFonts w:ascii="Times New Roman" w:hAnsi="Times New Roman" w:cs="Times New Roman"/>
        </w:rPr>
      </w:pPr>
      <w:proofErr w:type="spellStart"/>
      <w:r w:rsidRPr="00E9309F">
        <w:rPr>
          <w:rFonts w:ascii="Times New Roman" w:hAnsi="Times New Roman" w:cs="Times New Roman"/>
        </w:rPr>
        <w:t>Caliber</w:t>
      </w:r>
      <w:proofErr w:type="spellEnd"/>
      <w:r w:rsidRPr="00E9309F">
        <w:rPr>
          <w:rFonts w:ascii="Times New Roman" w:hAnsi="Times New Roman" w:cs="Times New Roman"/>
        </w:rPr>
        <w:t xml:space="preserve"> B01 si může připsat několik důležitých vlastností. Za prvé je to po letech upravování strojků ETA první čistě manufakturní strojek v dějinách firmy, všechny díly se projektují, vyrábějí a sestavují in-house, tedy přímo v dílnách </w:t>
      </w:r>
      <w:proofErr w:type="spellStart"/>
      <w:r w:rsidRPr="00E9309F">
        <w:rPr>
          <w:rFonts w:ascii="Times New Roman" w:hAnsi="Times New Roman" w:cs="Times New Roman"/>
        </w:rPr>
        <w:t>Breitlingu</w:t>
      </w:r>
      <w:proofErr w:type="spellEnd"/>
      <w:r w:rsidRPr="00E9309F">
        <w:rPr>
          <w:rFonts w:ascii="Times New Roman" w:hAnsi="Times New Roman" w:cs="Times New Roman"/>
        </w:rPr>
        <w:t>.</w:t>
      </w:r>
    </w:p>
    <w:p w:rsidR="00E9309F" w:rsidRPr="00E9309F" w:rsidRDefault="00E9309F" w:rsidP="00750677">
      <w:pPr>
        <w:spacing w:after="0"/>
        <w:rPr>
          <w:rFonts w:ascii="Times New Roman" w:hAnsi="Times New Roman" w:cs="Times New Roman"/>
        </w:rPr>
      </w:pPr>
      <w:r w:rsidRPr="00E9309F">
        <w:rPr>
          <w:rFonts w:ascii="Times New Roman" w:hAnsi="Times New Roman" w:cs="Times New Roman"/>
        </w:rPr>
        <w:t xml:space="preserve">Díky novému strojku také získává </w:t>
      </w:r>
      <w:proofErr w:type="spellStart"/>
      <w:r w:rsidRPr="00E9309F">
        <w:rPr>
          <w:rFonts w:ascii="Times New Roman" w:hAnsi="Times New Roman" w:cs="Times New Roman"/>
        </w:rPr>
        <w:t>Breitling</w:t>
      </w:r>
      <w:proofErr w:type="spellEnd"/>
      <w:r w:rsidRPr="00E9309F">
        <w:rPr>
          <w:rFonts w:ascii="Times New Roman" w:hAnsi="Times New Roman" w:cs="Times New Roman"/>
        </w:rPr>
        <w:t xml:space="preserve"> alespoň částečnou nezávislost na externích dodavatelích. A samozřejmě mu model </w:t>
      </w:r>
      <w:proofErr w:type="spellStart"/>
      <w:r w:rsidRPr="00E9309F">
        <w:rPr>
          <w:rFonts w:ascii="Times New Roman" w:hAnsi="Times New Roman" w:cs="Times New Roman"/>
        </w:rPr>
        <w:t>Chronomat</w:t>
      </w:r>
      <w:proofErr w:type="spellEnd"/>
      <w:r w:rsidRPr="00E9309F">
        <w:rPr>
          <w:rFonts w:ascii="Times New Roman" w:hAnsi="Times New Roman" w:cs="Times New Roman"/>
        </w:rPr>
        <w:t xml:space="preserve"> B01, v němž je strojek uložen, otevřel dveře do prestižního klubu manufaktur (jako jsou například: </w:t>
      </w:r>
      <w:proofErr w:type="spellStart"/>
      <w:r w:rsidRPr="00E9309F">
        <w:rPr>
          <w:rFonts w:ascii="Times New Roman" w:hAnsi="Times New Roman" w:cs="Times New Roman"/>
        </w:rPr>
        <w:t>Breguet</w:t>
      </w:r>
      <w:proofErr w:type="spellEnd"/>
      <w:r w:rsidRPr="00E9309F">
        <w:rPr>
          <w:rFonts w:ascii="Times New Roman" w:hAnsi="Times New Roman" w:cs="Times New Roman"/>
        </w:rPr>
        <w:t xml:space="preserve">, Patek Philippe, </w:t>
      </w:r>
      <w:proofErr w:type="spellStart"/>
      <w:r w:rsidRPr="00E9309F">
        <w:rPr>
          <w:rFonts w:ascii="Times New Roman" w:hAnsi="Times New Roman" w:cs="Times New Roman"/>
        </w:rPr>
        <w:t>Vacheron</w:t>
      </w:r>
      <w:proofErr w:type="spellEnd"/>
      <w:r w:rsidRPr="00E9309F">
        <w:rPr>
          <w:rFonts w:ascii="Times New Roman" w:hAnsi="Times New Roman" w:cs="Times New Roman"/>
        </w:rPr>
        <w:t xml:space="preserve"> Constantine a další), které mu dosud byly zavřeny.</w:t>
      </w:r>
    </w:p>
    <w:p w:rsidR="00E9309F" w:rsidRPr="00E9309F" w:rsidRDefault="00E9309F" w:rsidP="00750677">
      <w:pPr>
        <w:spacing w:after="0"/>
        <w:rPr>
          <w:rFonts w:ascii="Times New Roman" w:hAnsi="Times New Roman" w:cs="Times New Roman"/>
        </w:rPr>
      </w:pPr>
      <w:r w:rsidRPr="00E9309F">
        <w:rPr>
          <w:rFonts w:ascii="Times New Roman" w:hAnsi="Times New Roman" w:cs="Times New Roman"/>
        </w:rPr>
        <w:t>Tlačítka, která změnila svět hodinek</w:t>
      </w:r>
    </w:p>
    <w:p w:rsidR="00E9309F" w:rsidRPr="00E9309F" w:rsidRDefault="00E9309F" w:rsidP="00750677">
      <w:pPr>
        <w:spacing w:after="0"/>
        <w:rPr>
          <w:rFonts w:ascii="Times New Roman" w:hAnsi="Times New Roman" w:cs="Times New Roman"/>
        </w:rPr>
      </w:pPr>
      <w:r w:rsidRPr="00E9309F">
        <w:rPr>
          <w:rFonts w:ascii="Times New Roman" w:hAnsi="Times New Roman" w:cs="Times New Roman"/>
        </w:rPr>
        <w:t xml:space="preserve">Když se po skončení první světové války začaly hodinky přemisťovat z kapes na zápěstí, zabudoval do jejich těla </w:t>
      </w:r>
      <w:proofErr w:type="spellStart"/>
      <w:r w:rsidRPr="00E9309F">
        <w:rPr>
          <w:rFonts w:ascii="Times New Roman" w:hAnsi="Times New Roman" w:cs="Times New Roman"/>
        </w:rPr>
        <w:t>Breitling</w:t>
      </w:r>
      <w:proofErr w:type="spellEnd"/>
      <w:r w:rsidRPr="00E9309F">
        <w:rPr>
          <w:rFonts w:ascii="Times New Roman" w:hAnsi="Times New Roman" w:cs="Times New Roman"/>
        </w:rPr>
        <w:t xml:space="preserve"> jako jedna z prvních hodinářských firem stopky. V roce 1915 přišel s modelem vybaveným tlačítkem, které stopky spouštělo, zastavovalo a vracelo na nulu.</w:t>
      </w:r>
    </w:p>
    <w:p w:rsidR="00E9309F" w:rsidRPr="00E9309F" w:rsidRDefault="00E9309F" w:rsidP="00750677">
      <w:pPr>
        <w:spacing w:after="0"/>
        <w:rPr>
          <w:rFonts w:ascii="Times New Roman" w:hAnsi="Times New Roman" w:cs="Times New Roman"/>
        </w:rPr>
      </w:pPr>
      <w:r w:rsidRPr="00E9309F">
        <w:rPr>
          <w:rFonts w:ascii="Times New Roman" w:hAnsi="Times New Roman" w:cs="Times New Roman"/>
        </w:rPr>
        <w:t xml:space="preserve">V roce 1923 pak jeho hodináři vyvinuli systém, který od sebe oddělil spouštění a zastavování. Zastavování se od této chvíle provádí tlačítkem umístěným na druhé hodině a vynulování převzala hlavní korunka. A v roce 1934 si </w:t>
      </w:r>
      <w:proofErr w:type="spellStart"/>
      <w:r w:rsidRPr="00E9309F">
        <w:rPr>
          <w:rFonts w:ascii="Times New Roman" w:hAnsi="Times New Roman" w:cs="Times New Roman"/>
        </w:rPr>
        <w:t>Breitling</w:t>
      </w:r>
      <w:proofErr w:type="spellEnd"/>
      <w:r w:rsidRPr="00E9309F">
        <w:rPr>
          <w:rFonts w:ascii="Times New Roman" w:hAnsi="Times New Roman" w:cs="Times New Roman"/>
        </w:rPr>
        <w:t xml:space="preserve"> k padesátým narozeninám nadělil zvlášť důležitý dárek - přišel s druhým tlačítkem a dal tak chronografům podobu, kterou známe dodnes.</w:t>
      </w:r>
    </w:p>
    <w:p w:rsidR="00E9309F" w:rsidRPr="00E9309F" w:rsidRDefault="00E9309F" w:rsidP="00750677">
      <w:pPr>
        <w:spacing w:after="0"/>
        <w:rPr>
          <w:rFonts w:ascii="Times New Roman" w:hAnsi="Times New Roman" w:cs="Times New Roman"/>
        </w:rPr>
      </w:pPr>
      <w:r w:rsidRPr="00E9309F">
        <w:rPr>
          <w:rFonts w:ascii="Times New Roman" w:hAnsi="Times New Roman" w:cs="Times New Roman"/>
        </w:rPr>
        <w:t>Stopky jako základní kámen</w:t>
      </w:r>
    </w:p>
    <w:p w:rsidR="00E9309F" w:rsidRPr="00E9309F" w:rsidRDefault="00E9309F" w:rsidP="00750677">
      <w:pPr>
        <w:spacing w:after="0"/>
        <w:rPr>
          <w:rFonts w:ascii="Times New Roman" w:hAnsi="Times New Roman" w:cs="Times New Roman"/>
        </w:rPr>
      </w:pPr>
      <w:r w:rsidRPr="00E9309F">
        <w:rPr>
          <w:rFonts w:ascii="Times New Roman" w:hAnsi="Times New Roman" w:cs="Times New Roman"/>
        </w:rPr>
        <w:t xml:space="preserve">Firmu založil v roce 1884 teprve čtyřiadvacetiletý </w:t>
      </w:r>
      <w:proofErr w:type="spellStart"/>
      <w:r w:rsidRPr="00E9309F">
        <w:rPr>
          <w:rFonts w:ascii="Times New Roman" w:hAnsi="Times New Roman" w:cs="Times New Roman"/>
        </w:rPr>
        <w:t>Léon</w:t>
      </w:r>
      <w:proofErr w:type="spellEnd"/>
      <w:r w:rsidRPr="00E9309F">
        <w:rPr>
          <w:rFonts w:ascii="Times New Roman" w:hAnsi="Times New Roman" w:cs="Times New Roman"/>
        </w:rPr>
        <w:t xml:space="preserve"> </w:t>
      </w:r>
      <w:proofErr w:type="spellStart"/>
      <w:r w:rsidRPr="00E9309F">
        <w:rPr>
          <w:rFonts w:ascii="Times New Roman" w:hAnsi="Times New Roman" w:cs="Times New Roman"/>
        </w:rPr>
        <w:t>Breitling</w:t>
      </w:r>
      <w:proofErr w:type="spellEnd"/>
      <w:r w:rsidRPr="00E9309F">
        <w:rPr>
          <w:rFonts w:ascii="Times New Roman" w:hAnsi="Times New Roman" w:cs="Times New Roman"/>
        </w:rPr>
        <w:t xml:space="preserve"> v </w:t>
      </w:r>
      <w:proofErr w:type="spellStart"/>
      <w:r w:rsidRPr="00E9309F">
        <w:rPr>
          <w:rFonts w:ascii="Times New Roman" w:hAnsi="Times New Roman" w:cs="Times New Roman"/>
        </w:rPr>
        <w:t>St.Imier</w:t>
      </w:r>
      <w:proofErr w:type="spellEnd"/>
      <w:r w:rsidRPr="00E9309F">
        <w:rPr>
          <w:rFonts w:ascii="Times New Roman" w:hAnsi="Times New Roman" w:cs="Times New Roman"/>
        </w:rPr>
        <w:t xml:space="preserve">, kde chtěl zahájit výrobu časoměrných přístrojů a průmyslových měřidel. Později se společnost přestěhovala do La </w:t>
      </w:r>
      <w:proofErr w:type="spellStart"/>
      <w:r w:rsidRPr="00E9309F">
        <w:rPr>
          <w:rFonts w:ascii="Times New Roman" w:hAnsi="Times New Roman" w:cs="Times New Roman"/>
        </w:rPr>
        <w:t>Chaux</w:t>
      </w:r>
      <w:proofErr w:type="spellEnd"/>
      <w:r w:rsidRPr="00E9309F">
        <w:rPr>
          <w:rFonts w:ascii="Times New Roman" w:hAnsi="Times New Roman" w:cs="Times New Roman"/>
        </w:rPr>
        <w:t>-de-</w:t>
      </w:r>
      <w:proofErr w:type="spellStart"/>
      <w:r w:rsidRPr="00E9309F">
        <w:rPr>
          <w:rFonts w:ascii="Times New Roman" w:hAnsi="Times New Roman" w:cs="Times New Roman"/>
        </w:rPr>
        <w:t>Fonds</w:t>
      </w:r>
      <w:proofErr w:type="spellEnd"/>
      <w:r w:rsidRPr="00E9309F">
        <w:rPr>
          <w:rFonts w:ascii="Times New Roman" w:hAnsi="Times New Roman" w:cs="Times New Roman"/>
        </w:rPr>
        <w:t xml:space="preserve"> a dnes sídlí v </w:t>
      </w:r>
      <w:proofErr w:type="spellStart"/>
      <w:r w:rsidRPr="00E9309F">
        <w:rPr>
          <w:rFonts w:ascii="Times New Roman" w:hAnsi="Times New Roman" w:cs="Times New Roman"/>
        </w:rPr>
        <w:t>Grenchenu</w:t>
      </w:r>
      <w:proofErr w:type="spellEnd"/>
      <w:r w:rsidRPr="00E9309F">
        <w:rPr>
          <w:rFonts w:ascii="Times New Roman" w:hAnsi="Times New Roman" w:cs="Times New Roman"/>
        </w:rPr>
        <w:t>.</w:t>
      </w:r>
    </w:p>
    <w:p w:rsidR="00E9309F" w:rsidRPr="00E9309F" w:rsidRDefault="00E9309F" w:rsidP="00750677">
      <w:pPr>
        <w:spacing w:after="0"/>
        <w:rPr>
          <w:rFonts w:ascii="Times New Roman" w:hAnsi="Times New Roman" w:cs="Times New Roman"/>
        </w:rPr>
      </w:pPr>
      <w:r w:rsidRPr="00E9309F">
        <w:rPr>
          <w:rFonts w:ascii="Times New Roman" w:hAnsi="Times New Roman" w:cs="Times New Roman"/>
        </w:rPr>
        <w:t xml:space="preserve">Jako mnoho hodinářských firem i </w:t>
      </w:r>
      <w:proofErr w:type="spellStart"/>
      <w:r w:rsidRPr="00E9309F">
        <w:rPr>
          <w:rFonts w:ascii="Times New Roman" w:hAnsi="Times New Roman" w:cs="Times New Roman"/>
        </w:rPr>
        <w:t>Breitling</w:t>
      </w:r>
      <w:proofErr w:type="spellEnd"/>
      <w:r w:rsidRPr="00E9309F">
        <w:rPr>
          <w:rFonts w:ascii="Times New Roman" w:hAnsi="Times New Roman" w:cs="Times New Roman"/>
        </w:rPr>
        <w:t xml:space="preserve"> využil na přelomu devatenáctého a dvacátého století boom průmyslové revoluce. Přesné měření času bylo čím dál důležitější a zároveň lidé měli víc času na provozování sportovních aktivit. V roce 1906 například přišla na trh se stopkami pod názvem "</w:t>
      </w:r>
      <w:proofErr w:type="spellStart"/>
      <w:r w:rsidRPr="00E9309F">
        <w:rPr>
          <w:rFonts w:ascii="Times New Roman" w:hAnsi="Times New Roman" w:cs="Times New Roman"/>
        </w:rPr>
        <w:t>Vitesse</w:t>
      </w:r>
      <w:proofErr w:type="spellEnd"/>
      <w:r w:rsidRPr="00E9309F">
        <w:rPr>
          <w:rFonts w:ascii="Times New Roman" w:hAnsi="Times New Roman" w:cs="Times New Roman"/>
        </w:rPr>
        <w:t>" (rychlost), které měly patentovaný systém pro měření rychlostí od patnácti do sto padesáti kilometrů v hodině.</w:t>
      </w:r>
    </w:p>
    <w:p w:rsidR="00750677" w:rsidRDefault="00E9309F" w:rsidP="00750677">
      <w:pPr>
        <w:spacing w:after="0"/>
        <w:rPr>
          <w:rFonts w:ascii="Times New Roman" w:hAnsi="Times New Roman" w:cs="Times New Roman"/>
        </w:rPr>
      </w:pPr>
      <w:r w:rsidRPr="00E9309F">
        <w:rPr>
          <w:rFonts w:ascii="Times New Roman" w:hAnsi="Times New Roman" w:cs="Times New Roman"/>
        </w:rPr>
        <w:t xml:space="preserve">V první polovině dvacátého století </w:t>
      </w:r>
      <w:proofErr w:type="spellStart"/>
      <w:r w:rsidRPr="00E9309F">
        <w:rPr>
          <w:rFonts w:ascii="Times New Roman" w:hAnsi="Times New Roman" w:cs="Times New Roman"/>
        </w:rPr>
        <w:t>Breitling</w:t>
      </w:r>
      <w:proofErr w:type="spellEnd"/>
      <w:r w:rsidRPr="00E9309F">
        <w:rPr>
          <w:rFonts w:ascii="Times New Roman" w:hAnsi="Times New Roman" w:cs="Times New Roman"/>
        </w:rPr>
        <w:t xml:space="preserve"> vynikal ve sportovní oblasti a mezi jeho patentované časomíry patřila například zařízení pro fotbal, </w:t>
      </w:r>
      <w:proofErr w:type="spellStart"/>
      <w:r w:rsidRPr="00E9309F">
        <w:rPr>
          <w:rFonts w:ascii="Times New Roman" w:hAnsi="Times New Roman" w:cs="Times New Roman"/>
        </w:rPr>
        <w:t>jachtařství</w:t>
      </w:r>
      <w:proofErr w:type="spellEnd"/>
      <w:r w:rsidRPr="00E9309F">
        <w:rPr>
          <w:rFonts w:ascii="Times New Roman" w:hAnsi="Times New Roman" w:cs="Times New Roman"/>
        </w:rPr>
        <w:t>, box nebo vodní pólo a se zobrazením přesnosti od pětiny po setinu sekundy.</w:t>
      </w:r>
      <w:bookmarkStart w:id="0" w:name="_GoBack"/>
      <w:bookmarkEnd w:id="0"/>
    </w:p>
    <w:p w:rsidR="00750677" w:rsidRPr="00E9309F" w:rsidRDefault="00750677" w:rsidP="0075067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4381500" cy="3171825"/>
            <wp:effectExtent l="0" t="0" r="0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</w:rPr>
        <w:drawing>
          <wp:inline distT="0" distB="0" distL="0" distR="0">
            <wp:extent cx="4381500" cy="4314825"/>
            <wp:effectExtent l="0" t="0" r="0" b="952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431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50677" w:rsidRPr="00E930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564"/>
    <w:rsid w:val="00750677"/>
    <w:rsid w:val="00842564"/>
    <w:rsid w:val="00D174EB"/>
    <w:rsid w:val="00E93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BD8AB"/>
  <w15:chartTrackingRefBased/>
  <w15:docId w15:val="{55CB6BD4-173A-43E2-B5D5-69A54F8DB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395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Heczko</dc:creator>
  <cp:keywords/>
  <dc:description/>
  <cp:lastModifiedBy>student</cp:lastModifiedBy>
  <cp:revision>3</cp:revision>
  <dcterms:created xsi:type="dcterms:W3CDTF">2013-11-06T07:39:00Z</dcterms:created>
  <dcterms:modified xsi:type="dcterms:W3CDTF">2022-01-31T08:41:00Z</dcterms:modified>
</cp:coreProperties>
</file>